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BA2F8" w14:textId="77777777" w:rsidR="009E508C" w:rsidRPr="00D91DA7" w:rsidRDefault="00D91DA7" w:rsidP="00D91DA7">
      <w:pPr>
        <w:jc w:val="center"/>
        <w:rPr>
          <w:b/>
          <w:sz w:val="48"/>
          <w:szCs w:val="48"/>
        </w:rPr>
      </w:pPr>
      <w:r w:rsidRPr="00D91DA7">
        <w:rPr>
          <w:rFonts w:ascii="Times New Roman" w:hAnsi="Times New Roman" w:cs="Times New Roman"/>
          <w:b/>
          <w:sz w:val="48"/>
          <w:szCs w:val="48"/>
        </w:rPr>
        <w:t>Uppföljning av välbehandlade hypertonipatienter på Geria vårdcentral</w:t>
      </w:r>
    </w:p>
    <w:p w14:paraId="3FE7C91A" w14:textId="77777777" w:rsidR="00D91DA7" w:rsidRDefault="00D91DA7">
      <w:pPr>
        <w:rPr>
          <w:rFonts w:ascii="Times New Roman" w:hAnsi="Times New Roman" w:cs="Times New Roman"/>
          <w:b/>
          <w:sz w:val="24"/>
          <w:szCs w:val="24"/>
        </w:rPr>
      </w:pPr>
    </w:p>
    <w:p w14:paraId="3A1ACF73" w14:textId="77777777" w:rsidR="009E508C" w:rsidRDefault="009E508C">
      <w:pPr>
        <w:rPr>
          <w:rFonts w:ascii="Times New Roman" w:hAnsi="Times New Roman" w:cs="Times New Roman"/>
          <w:b/>
          <w:sz w:val="24"/>
          <w:szCs w:val="24"/>
        </w:rPr>
      </w:pPr>
      <w:r w:rsidRPr="009E508C">
        <w:rPr>
          <w:rFonts w:ascii="Times New Roman" w:hAnsi="Times New Roman" w:cs="Times New Roman"/>
          <w:b/>
          <w:sz w:val="24"/>
          <w:szCs w:val="24"/>
        </w:rPr>
        <w:t>Bakgrund</w:t>
      </w:r>
    </w:p>
    <w:p w14:paraId="319542EC" w14:textId="77777777" w:rsidR="009E508C" w:rsidRPr="002311F8" w:rsidRDefault="009E5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Hypertoni är den vanligaste orsaken till hjärtkärlsjukdom.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Blodtrycks</w:t>
      </w:r>
      <w:r w:rsidRPr="00B725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sänkande behandling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minskar risken</w:t>
      </w:r>
      <w:r w:rsidR="00347D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för hjärtkärlsjukdom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samt </w:t>
      </w:r>
      <w:r w:rsidRPr="00B725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dödlighet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oavsett orsak.</w:t>
      </w:r>
      <w:r w:rsidR="008753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1B50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8753A8">
        <w:rPr>
          <w:rFonts w:ascii="Times New Roman" w:hAnsi="Times New Roman" w:cs="Times New Roman"/>
          <w:sz w:val="24"/>
          <w:szCs w:val="24"/>
          <w:shd w:val="clear" w:color="auto" w:fill="FFFFFF"/>
        </w:rPr>
        <w:t>ad som bör ingå i uppföljning</w:t>
      </w:r>
      <w:r w:rsidR="00EC1B50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r w:rsidR="008753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av hypertonipatienter </w:t>
      </w:r>
      <w:r w:rsidR="00EC1B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finns beskrivet i nationella riktlinjer </w:t>
      </w:r>
      <w:r w:rsidR="008753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men </w:t>
      </w:r>
      <w:r w:rsidR="00EC1B50">
        <w:rPr>
          <w:rFonts w:ascii="Times New Roman" w:hAnsi="Times New Roman" w:cs="Times New Roman"/>
          <w:sz w:val="24"/>
          <w:szCs w:val="24"/>
          <w:shd w:val="clear" w:color="auto" w:fill="FFFFFF"/>
        </w:rPr>
        <w:t>evidensläget</w:t>
      </w:r>
      <w:r w:rsidR="008753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för hur ofta man ska följa upp de</w:t>
      </w:r>
      <w:r w:rsidR="00065229">
        <w:rPr>
          <w:rFonts w:ascii="Times New Roman" w:hAnsi="Times New Roman" w:cs="Times New Roman"/>
          <w:sz w:val="24"/>
          <w:szCs w:val="24"/>
          <w:shd w:val="clear" w:color="auto" w:fill="FFFFFF"/>
        </w:rPr>
        <w:t>ssa patienter är litet. Studien</w:t>
      </w:r>
      <w:r w:rsidR="004A2A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utförd</w:t>
      </w:r>
      <w:r w:rsidR="00065229">
        <w:rPr>
          <w:rFonts w:ascii="Times New Roman" w:hAnsi="Times New Roman" w:cs="Times New Roman"/>
          <w:sz w:val="24"/>
          <w:szCs w:val="24"/>
          <w:shd w:val="clear" w:color="auto" w:fill="FFFFFF"/>
        </w:rPr>
        <w:t>es</w:t>
      </w:r>
      <w:r w:rsidR="004A2A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som en journalgenomgång </w:t>
      </w:r>
      <w:r w:rsidR="00EC1B50">
        <w:rPr>
          <w:rFonts w:ascii="Times New Roman" w:hAnsi="Times New Roman" w:cs="Times New Roman"/>
          <w:sz w:val="24"/>
          <w:szCs w:val="24"/>
          <w:shd w:val="clear" w:color="auto" w:fill="FFFFFF"/>
        </w:rPr>
        <w:t>med syftet att</w:t>
      </w:r>
      <w:r w:rsidR="004A2A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1B50">
        <w:rPr>
          <w:rFonts w:ascii="Times New Roman" w:hAnsi="Times New Roman" w:cs="Times New Roman"/>
          <w:sz w:val="24"/>
          <w:szCs w:val="24"/>
          <w:shd w:val="clear" w:color="auto" w:fill="FFFFFF"/>
        </w:rPr>
        <w:t>undersöka</w:t>
      </w:r>
      <w:r w:rsidR="008753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hur många patienter </w:t>
      </w:r>
      <w:r w:rsidR="00E82CC0">
        <w:rPr>
          <w:rFonts w:ascii="Times New Roman" w:hAnsi="Times New Roman" w:cs="Times New Roman"/>
          <w:sz w:val="24"/>
          <w:szCs w:val="24"/>
        </w:rPr>
        <w:t xml:space="preserve">på Geria vårdcentral </w:t>
      </w:r>
      <w:r>
        <w:rPr>
          <w:rFonts w:ascii="Times New Roman" w:hAnsi="Times New Roman" w:cs="Times New Roman"/>
          <w:sz w:val="24"/>
          <w:szCs w:val="24"/>
        </w:rPr>
        <w:t>med essentiell hypertoni</w:t>
      </w:r>
      <w:r w:rsidR="00347D70">
        <w:rPr>
          <w:rFonts w:ascii="Times New Roman" w:hAnsi="Times New Roman" w:cs="Times New Roman"/>
          <w:sz w:val="24"/>
          <w:szCs w:val="24"/>
        </w:rPr>
        <w:t xml:space="preserve"> </w:t>
      </w:r>
      <w:r w:rsidR="00065229">
        <w:rPr>
          <w:rFonts w:ascii="Times New Roman" w:hAnsi="Times New Roman" w:cs="Times New Roman"/>
          <w:sz w:val="24"/>
          <w:szCs w:val="24"/>
        </w:rPr>
        <w:t>som nådde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5229">
        <w:rPr>
          <w:rFonts w:ascii="Times New Roman" w:hAnsi="Times New Roman" w:cs="Times New Roman"/>
          <w:sz w:val="24"/>
          <w:szCs w:val="24"/>
        </w:rPr>
        <w:t>respektive bibehöll</w:t>
      </w:r>
      <w:r>
        <w:rPr>
          <w:rFonts w:ascii="Times New Roman" w:hAnsi="Times New Roman" w:cs="Times New Roman"/>
          <w:sz w:val="24"/>
          <w:szCs w:val="24"/>
        </w:rPr>
        <w:t xml:space="preserve"> målblodtryck under en tvåårsperiod. </w:t>
      </w:r>
      <w:r w:rsidR="00EC1B50">
        <w:rPr>
          <w:rFonts w:ascii="Times New Roman" w:hAnsi="Times New Roman" w:cs="Times New Roman"/>
          <w:sz w:val="24"/>
          <w:szCs w:val="24"/>
        </w:rPr>
        <w:t>Därtill undersök</w:t>
      </w:r>
      <w:r w:rsidR="00065229">
        <w:rPr>
          <w:rFonts w:ascii="Times New Roman" w:hAnsi="Times New Roman" w:cs="Times New Roman"/>
          <w:sz w:val="24"/>
          <w:szCs w:val="24"/>
        </w:rPr>
        <w:t>te</w:t>
      </w:r>
      <w:r w:rsidR="00EC1B50">
        <w:rPr>
          <w:rFonts w:ascii="Times New Roman" w:hAnsi="Times New Roman" w:cs="Times New Roman"/>
          <w:sz w:val="24"/>
          <w:szCs w:val="24"/>
        </w:rPr>
        <w:t xml:space="preserve">s relevanta laboratorieanalyser för dessa individer. </w:t>
      </w:r>
    </w:p>
    <w:p w14:paraId="463530E6" w14:textId="77777777" w:rsidR="009E508C" w:rsidRPr="009E508C" w:rsidRDefault="009E508C">
      <w:pPr>
        <w:rPr>
          <w:rFonts w:ascii="Times New Roman" w:hAnsi="Times New Roman" w:cs="Times New Roman"/>
          <w:b/>
          <w:sz w:val="24"/>
          <w:szCs w:val="24"/>
        </w:rPr>
      </w:pPr>
      <w:r w:rsidRPr="009E508C">
        <w:rPr>
          <w:rFonts w:ascii="Times New Roman" w:hAnsi="Times New Roman" w:cs="Times New Roman"/>
          <w:b/>
          <w:sz w:val="24"/>
          <w:szCs w:val="24"/>
        </w:rPr>
        <w:t>Metod</w:t>
      </w:r>
    </w:p>
    <w:p w14:paraId="01A1C73E" w14:textId="77777777" w:rsidR="00347D70" w:rsidRPr="002311F8" w:rsidRDefault="008753A8">
      <w:pPr>
        <w:rPr>
          <w:rFonts w:ascii="Times New Roman" w:hAnsi="Times New Roman" w:cs="Times New Roman"/>
          <w:sz w:val="24"/>
          <w:szCs w:val="24"/>
        </w:rPr>
      </w:pPr>
      <w:r w:rsidRPr="008753A8">
        <w:rPr>
          <w:rFonts w:ascii="Times New Roman" w:hAnsi="Times New Roman" w:cs="Times New Roman"/>
          <w:sz w:val="24"/>
          <w:szCs w:val="24"/>
        </w:rPr>
        <w:t xml:space="preserve">Patienter </w:t>
      </w:r>
      <w:r>
        <w:rPr>
          <w:rFonts w:ascii="Times New Roman" w:hAnsi="Times New Roman" w:cs="Times New Roman"/>
          <w:sz w:val="24"/>
          <w:szCs w:val="24"/>
        </w:rPr>
        <w:t xml:space="preserve">med essentiell hypertoni och utan samsjuklighet eller exponering för rökning </w:t>
      </w:r>
      <w:r w:rsidR="00347D70">
        <w:rPr>
          <w:rFonts w:ascii="Times New Roman" w:hAnsi="Times New Roman" w:cs="Times New Roman"/>
          <w:sz w:val="24"/>
          <w:szCs w:val="24"/>
        </w:rPr>
        <w:t>inkluderades</w:t>
      </w:r>
      <w:r>
        <w:rPr>
          <w:rFonts w:ascii="Times New Roman" w:hAnsi="Times New Roman" w:cs="Times New Roman"/>
          <w:sz w:val="24"/>
          <w:szCs w:val="24"/>
        </w:rPr>
        <w:t xml:space="preserve"> om de vid </w:t>
      </w:r>
      <w:r w:rsidR="00E82CC0">
        <w:rPr>
          <w:rFonts w:ascii="Times New Roman" w:hAnsi="Times New Roman" w:cs="Times New Roman"/>
          <w:sz w:val="24"/>
          <w:szCs w:val="24"/>
        </w:rPr>
        <w:t>hypertoni</w:t>
      </w:r>
      <w:r>
        <w:rPr>
          <w:rFonts w:ascii="Times New Roman" w:hAnsi="Times New Roman" w:cs="Times New Roman"/>
          <w:sz w:val="24"/>
          <w:szCs w:val="24"/>
        </w:rPr>
        <w:t xml:space="preserve">årskontroll </w:t>
      </w:r>
      <w:r w:rsidR="00AD6BC4">
        <w:rPr>
          <w:rFonts w:ascii="Times New Roman" w:hAnsi="Times New Roman" w:cs="Times New Roman"/>
          <w:sz w:val="24"/>
          <w:szCs w:val="24"/>
        </w:rPr>
        <w:t xml:space="preserve">2020 eller 2021 </w:t>
      </w:r>
      <w:r>
        <w:rPr>
          <w:rFonts w:ascii="Times New Roman" w:hAnsi="Times New Roman" w:cs="Times New Roman"/>
          <w:sz w:val="24"/>
          <w:szCs w:val="24"/>
        </w:rPr>
        <w:t>nådde målblodtryck</w:t>
      </w:r>
      <w:r w:rsidR="004A2A27">
        <w:rPr>
          <w:rFonts w:ascii="Times New Roman" w:hAnsi="Times New Roman" w:cs="Times New Roman"/>
          <w:sz w:val="24"/>
          <w:szCs w:val="24"/>
        </w:rPr>
        <w:t xml:space="preserve"> (&lt;140/&lt;90)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47D70">
        <w:rPr>
          <w:rFonts w:ascii="Times New Roman" w:hAnsi="Times New Roman" w:cs="Times New Roman"/>
          <w:sz w:val="24"/>
          <w:szCs w:val="24"/>
        </w:rPr>
        <w:t>Sedan</w:t>
      </w:r>
      <w:r w:rsidR="00E82C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undersöktes hur många av dessa som upprätthöll målblodtryck under två på varandra följande årskontroller. </w:t>
      </w:r>
      <w:r w:rsidR="00AD6BC4">
        <w:rPr>
          <w:rFonts w:ascii="Times New Roman" w:hAnsi="Times New Roman" w:cs="Times New Roman"/>
          <w:sz w:val="24"/>
          <w:szCs w:val="24"/>
        </w:rPr>
        <w:t>Totalt följdes patienter</w:t>
      </w:r>
      <w:r w:rsidR="004A2A27">
        <w:rPr>
          <w:rFonts w:ascii="Times New Roman" w:hAnsi="Times New Roman" w:cs="Times New Roman"/>
          <w:sz w:val="24"/>
          <w:szCs w:val="24"/>
        </w:rPr>
        <w:t>na under tre årskontroller och vid</w:t>
      </w:r>
      <w:r>
        <w:rPr>
          <w:rFonts w:ascii="Times New Roman" w:hAnsi="Times New Roman" w:cs="Times New Roman"/>
          <w:sz w:val="24"/>
          <w:szCs w:val="24"/>
        </w:rPr>
        <w:t xml:space="preserve"> varje årskontroll registrerades p-kalium, eGFR samt u-albumin/kreatinin-kvot och det</w:t>
      </w:r>
      <w:r w:rsidRPr="00875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noterades hur många som fick sin blodtryckssänkande medicin justerad och varför. </w:t>
      </w:r>
    </w:p>
    <w:p w14:paraId="36654747" w14:textId="77777777" w:rsidR="009E508C" w:rsidRPr="009E508C" w:rsidRDefault="009E508C">
      <w:pPr>
        <w:rPr>
          <w:rFonts w:ascii="Times New Roman" w:hAnsi="Times New Roman" w:cs="Times New Roman"/>
          <w:b/>
          <w:sz w:val="24"/>
          <w:szCs w:val="24"/>
        </w:rPr>
      </w:pPr>
      <w:r w:rsidRPr="009E508C">
        <w:rPr>
          <w:rFonts w:ascii="Times New Roman" w:hAnsi="Times New Roman" w:cs="Times New Roman"/>
          <w:b/>
          <w:sz w:val="24"/>
          <w:szCs w:val="24"/>
        </w:rPr>
        <w:t>Resultat</w:t>
      </w:r>
    </w:p>
    <w:p w14:paraId="666C39A5" w14:textId="77777777" w:rsidR="009E508C" w:rsidRPr="002311F8" w:rsidRDefault="00AD6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Åren </w:t>
      </w:r>
      <w:r w:rsidR="008753A8">
        <w:rPr>
          <w:rFonts w:ascii="Times New Roman" w:hAnsi="Times New Roman" w:cs="Times New Roman"/>
          <w:sz w:val="24"/>
          <w:szCs w:val="24"/>
        </w:rPr>
        <w:t>2020-2021 diagnossattes 3858 patienter på Geria vårdcentral med essentiell hypertoni. E</w:t>
      </w:r>
      <w:r w:rsidR="00EC1B50">
        <w:rPr>
          <w:rFonts w:ascii="Times New Roman" w:hAnsi="Times New Roman" w:cs="Times New Roman"/>
          <w:sz w:val="24"/>
          <w:szCs w:val="24"/>
        </w:rPr>
        <w:t>fter exklusion</w:t>
      </w:r>
      <w:r w:rsidR="008753A8">
        <w:rPr>
          <w:rFonts w:ascii="Times New Roman" w:hAnsi="Times New Roman" w:cs="Times New Roman"/>
          <w:sz w:val="24"/>
          <w:szCs w:val="24"/>
        </w:rPr>
        <w:t xml:space="preserve"> för samsjuklighet och exponering för rökning kvarstod </w:t>
      </w:r>
      <w:r>
        <w:rPr>
          <w:rFonts w:ascii="Times New Roman" w:hAnsi="Times New Roman" w:cs="Times New Roman"/>
          <w:sz w:val="24"/>
          <w:szCs w:val="24"/>
        </w:rPr>
        <w:t xml:space="preserve">862 patienter. </w:t>
      </w:r>
      <w:r w:rsidR="004A2A27">
        <w:rPr>
          <w:rFonts w:ascii="Times New Roman" w:hAnsi="Times New Roman" w:cs="Times New Roman"/>
          <w:sz w:val="24"/>
          <w:szCs w:val="24"/>
        </w:rPr>
        <w:t xml:space="preserve">Av dessa </w:t>
      </w:r>
      <w:r w:rsidR="002311F8">
        <w:rPr>
          <w:rFonts w:ascii="Times New Roman" w:hAnsi="Times New Roman" w:cs="Times New Roman"/>
          <w:sz w:val="24"/>
          <w:szCs w:val="24"/>
        </w:rPr>
        <w:t>inkluderades</w:t>
      </w:r>
      <w:r w:rsidR="004A2A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99 i</w:t>
      </w:r>
      <w:r w:rsidR="009447D8">
        <w:rPr>
          <w:rFonts w:ascii="Times New Roman" w:hAnsi="Times New Roman" w:cs="Times New Roman"/>
          <w:sz w:val="24"/>
          <w:szCs w:val="24"/>
        </w:rPr>
        <w:t xml:space="preserve">ndivider </w:t>
      </w:r>
      <w:r w:rsidR="002311F8">
        <w:rPr>
          <w:rFonts w:ascii="Times New Roman" w:hAnsi="Times New Roman" w:cs="Times New Roman"/>
          <w:sz w:val="24"/>
          <w:szCs w:val="24"/>
        </w:rPr>
        <w:t xml:space="preserve">som nådde </w:t>
      </w:r>
      <w:r w:rsidR="00E82CC0">
        <w:rPr>
          <w:rFonts w:ascii="Times New Roman" w:hAnsi="Times New Roman" w:cs="Times New Roman"/>
          <w:sz w:val="24"/>
          <w:szCs w:val="24"/>
        </w:rPr>
        <w:t>målblodtryck vid årskontroll 1</w:t>
      </w:r>
      <w:r>
        <w:rPr>
          <w:rFonts w:ascii="Times New Roman" w:hAnsi="Times New Roman" w:cs="Times New Roman"/>
          <w:sz w:val="24"/>
          <w:szCs w:val="24"/>
        </w:rPr>
        <w:t xml:space="preserve">. 46 stycken upprätthöll målblodtryck </w:t>
      </w:r>
      <w:r w:rsidR="002311F8">
        <w:rPr>
          <w:rFonts w:ascii="Times New Roman" w:hAnsi="Times New Roman" w:cs="Times New Roman"/>
          <w:sz w:val="24"/>
          <w:szCs w:val="24"/>
        </w:rPr>
        <w:t>vid</w:t>
      </w:r>
      <w:r w:rsidR="00E82CC0">
        <w:rPr>
          <w:rFonts w:ascii="Times New Roman" w:hAnsi="Times New Roman" w:cs="Times New Roman"/>
          <w:sz w:val="24"/>
          <w:szCs w:val="24"/>
        </w:rPr>
        <w:t xml:space="preserve"> årskontroll</w:t>
      </w:r>
      <w:r>
        <w:rPr>
          <w:rFonts w:ascii="Times New Roman" w:hAnsi="Times New Roman" w:cs="Times New Roman"/>
          <w:sz w:val="24"/>
          <w:szCs w:val="24"/>
        </w:rPr>
        <w:t xml:space="preserve"> 2 och 3. </w:t>
      </w:r>
      <w:r w:rsidR="00E82CC0">
        <w:rPr>
          <w:rFonts w:ascii="Times New Roman" w:hAnsi="Times New Roman" w:cs="Times New Roman"/>
          <w:sz w:val="24"/>
          <w:szCs w:val="24"/>
        </w:rPr>
        <w:t xml:space="preserve">19 individer uppnådde inte målblodtryck varken årskontroll 2 eller 3. </w:t>
      </w:r>
      <w:r w:rsidR="00347D70">
        <w:rPr>
          <w:rFonts w:ascii="Times New Roman" w:hAnsi="Times New Roman" w:cs="Times New Roman"/>
          <w:sz w:val="24"/>
          <w:szCs w:val="24"/>
        </w:rPr>
        <w:t>Av totalt 198 uppföljande blodtrycksmätningar</w:t>
      </w:r>
      <w:r w:rsidR="002311F8">
        <w:rPr>
          <w:rFonts w:ascii="Times New Roman" w:hAnsi="Times New Roman" w:cs="Times New Roman"/>
          <w:sz w:val="24"/>
          <w:szCs w:val="24"/>
        </w:rPr>
        <w:t xml:space="preserve"> årskontroll 2 och 3</w:t>
      </w:r>
      <w:r w:rsidR="00347D70">
        <w:rPr>
          <w:rFonts w:ascii="Times New Roman" w:hAnsi="Times New Roman" w:cs="Times New Roman"/>
          <w:sz w:val="24"/>
          <w:szCs w:val="24"/>
        </w:rPr>
        <w:t xml:space="preserve"> var </w:t>
      </w:r>
      <w:r w:rsidR="002311F8">
        <w:rPr>
          <w:rFonts w:ascii="Times New Roman" w:hAnsi="Times New Roman" w:cs="Times New Roman"/>
          <w:sz w:val="24"/>
          <w:szCs w:val="24"/>
        </w:rPr>
        <w:t>blodtrycket för högt</w:t>
      </w:r>
      <w:r w:rsidR="00347D70">
        <w:rPr>
          <w:rFonts w:ascii="Times New Roman" w:hAnsi="Times New Roman" w:cs="Times New Roman"/>
          <w:sz w:val="24"/>
          <w:szCs w:val="24"/>
        </w:rPr>
        <w:t xml:space="preserve"> vid 72 ti</w:t>
      </w:r>
      <w:r w:rsidR="002311F8">
        <w:rPr>
          <w:rFonts w:ascii="Times New Roman" w:hAnsi="Times New Roman" w:cs="Times New Roman"/>
          <w:sz w:val="24"/>
          <w:szCs w:val="24"/>
        </w:rPr>
        <w:t>llfällen men e</w:t>
      </w:r>
      <w:r w:rsidR="00347D70">
        <w:rPr>
          <w:rFonts w:ascii="Times New Roman" w:hAnsi="Times New Roman" w:cs="Times New Roman"/>
          <w:sz w:val="24"/>
          <w:szCs w:val="24"/>
        </w:rPr>
        <w:t xml:space="preserve">ndast 10 gånger </w:t>
      </w:r>
      <w:r w:rsidR="00F750A9">
        <w:rPr>
          <w:rFonts w:ascii="Times New Roman" w:hAnsi="Times New Roman" w:cs="Times New Roman"/>
          <w:sz w:val="24"/>
          <w:szCs w:val="24"/>
        </w:rPr>
        <w:t xml:space="preserve">ledde detta till att den </w:t>
      </w:r>
      <w:r w:rsidR="00347D70">
        <w:rPr>
          <w:rFonts w:ascii="Times New Roman" w:hAnsi="Times New Roman" w:cs="Times New Roman"/>
          <w:sz w:val="24"/>
          <w:szCs w:val="24"/>
        </w:rPr>
        <w:t>blodtryckssänkan</w:t>
      </w:r>
      <w:r w:rsidR="00F750A9">
        <w:rPr>
          <w:rFonts w:ascii="Times New Roman" w:hAnsi="Times New Roman" w:cs="Times New Roman"/>
          <w:sz w:val="24"/>
          <w:szCs w:val="24"/>
        </w:rPr>
        <w:t>de behandlingen justerades</w:t>
      </w:r>
      <w:r w:rsidR="00347D70">
        <w:rPr>
          <w:rFonts w:ascii="Times New Roman" w:hAnsi="Times New Roman" w:cs="Times New Roman"/>
          <w:sz w:val="24"/>
          <w:szCs w:val="24"/>
        </w:rPr>
        <w:t xml:space="preserve">. 875 </w:t>
      </w:r>
      <w:r w:rsidR="002311F8">
        <w:rPr>
          <w:rFonts w:ascii="Times New Roman" w:hAnsi="Times New Roman" w:cs="Times New Roman"/>
          <w:sz w:val="24"/>
          <w:szCs w:val="24"/>
        </w:rPr>
        <w:t>laboratorieresultat</w:t>
      </w:r>
      <w:r w:rsidR="00347D70">
        <w:rPr>
          <w:rFonts w:ascii="Times New Roman" w:hAnsi="Times New Roman" w:cs="Times New Roman"/>
          <w:sz w:val="24"/>
          <w:szCs w:val="24"/>
        </w:rPr>
        <w:t xml:space="preserve"> undersöktes. Vid årskontroll 2 och 3 noterades värde</w:t>
      </w:r>
      <w:r w:rsidR="002311F8">
        <w:rPr>
          <w:rFonts w:ascii="Times New Roman" w:hAnsi="Times New Roman" w:cs="Times New Roman"/>
          <w:sz w:val="24"/>
          <w:szCs w:val="24"/>
        </w:rPr>
        <w:t>n utanför referensintervallet</w:t>
      </w:r>
      <w:r w:rsidR="00347D70">
        <w:rPr>
          <w:rFonts w:ascii="Times New Roman" w:hAnsi="Times New Roman" w:cs="Times New Roman"/>
          <w:sz w:val="24"/>
          <w:szCs w:val="24"/>
        </w:rPr>
        <w:t xml:space="preserve"> </w:t>
      </w:r>
      <w:r w:rsidR="009447D8">
        <w:rPr>
          <w:rFonts w:ascii="Times New Roman" w:hAnsi="Times New Roman" w:cs="Times New Roman"/>
          <w:sz w:val="24"/>
          <w:szCs w:val="24"/>
        </w:rPr>
        <w:t xml:space="preserve">vid </w:t>
      </w:r>
      <w:r w:rsidR="00347D70">
        <w:rPr>
          <w:rFonts w:ascii="Times New Roman" w:hAnsi="Times New Roman" w:cs="Times New Roman"/>
          <w:sz w:val="24"/>
          <w:szCs w:val="24"/>
        </w:rPr>
        <w:t xml:space="preserve">43 tillfällen. Endast en gång justerades blodtryckssänkande behandling på grund av detta. </w:t>
      </w:r>
    </w:p>
    <w:p w14:paraId="60EC65DA" w14:textId="77777777" w:rsidR="009E508C" w:rsidRPr="009E508C" w:rsidRDefault="009E508C">
      <w:pPr>
        <w:rPr>
          <w:rFonts w:ascii="Times New Roman" w:hAnsi="Times New Roman" w:cs="Times New Roman"/>
          <w:b/>
          <w:sz w:val="24"/>
          <w:szCs w:val="24"/>
        </w:rPr>
      </w:pPr>
      <w:r w:rsidRPr="009E508C">
        <w:rPr>
          <w:rFonts w:ascii="Times New Roman" w:hAnsi="Times New Roman" w:cs="Times New Roman"/>
          <w:b/>
          <w:sz w:val="24"/>
          <w:szCs w:val="24"/>
        </w:rPr>
        <w:t>Diskussion</w:t>
      </w:r>
    </w:p>
    <w:p w14:paraId="680C4026" w14:textId="77777777" w:rsidR="009E508C" w:rsidRDefault="009D19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Nästan </w:t>
      </w:r>
      <w:r w:rsidR="00DA39C2">
        <w:rPr>
          <w:rFonts w:ascii="Times New Roman" w:hAnsi="Times New Roman" w:cs="Times New Roman"/>
          <w:sz w:val="24"/>
          <w:szCs w:val="24"/>
        </w:rPr>
        <w:t xml:space="preserve">hälften av </w:t>
      </w:r>
      <w:r>
        <w:rPr>
          <w:rFonts w:ascii="Times New Roman" w:hAnsi="Times New Roman" w:cs="Times New Roman"/>
          <w:sz w:val="24"/>
          <w:szCs w:val="24"/>
        </w:rPr>
        <w:t>de inkluderade</w:t>
      </w:r>
      <w:r w:rsidR="00DA39C2">
        <w:rPr>
          <w:rFonts w:ascii="Times New Roman" w:hAnsi="Times New Roman" w:cs="Times New Roman"/>
          <w:sz w:val="24"/>
          <w:szCs w:val="24"/>
        </w:rPr>
        <w:t xml:space="preserve"> patienter</w:t>
      </w:r>
      <w:r>
        <w:rPr>
          <w:rFonts w:ascii="Times New Roman" w:hAnsi="Times New Roman" w:cs="Times New Roman"/>
          <w:sz w:val="24"/>
          <w:szCs w:val="24"/>
        </w:rPr>
        <w:t>na</w:t>
      </w:r>
      <w:r w:rsidR="00DA39C2">
        <w:rPr>
          <w:rFonts w:ascii="Times New Roman" w:hAnsi="Times New Roman" w:cs="Times New Roman"/>
          <w:sz w:val="24"/>
          <w:szCs w:val="24"/>
        </w:rPr>
        <w:t xml:space="preserve"> upprätthöll målblodtryck under tre på varandra följande årskontroller. Trots många förhöjda blodtryck och avvikande labvärden var det få gånger detta medförde att patienten fick sin blodtryckssänkande behandling justerad. </w:t>
      </w:r>
      <w:r w:rsidR="00D62D5F">
        <w:rPr>
          <w:rFonts w:ascii="Times New Roman" w:hAnsi="Times New Roman" w:cs="Times New Roman"/>
          <w:sz w:val="24"/>
          <w:szCs w:val="24"/>
        </w:rPr>
        <w:t xml:space="preserve">Det spekuleras i att man som läker skyller ett högt blodtryck på en stressad patient. </w:t>
      </w:r>
      <w:r w:rsidR="00F750A9">
        <w:rPr>
          <w:rFonts w:ascii="Times New Roman" w:hAnsi="Times New Roman" w:cs="Times New Roman"/>
          <w:sz w:val="24"/>
          <w:szCs w:val="24"/>
        </w:rPr>
        <w:t>När detta sätts i samband med aktuella studier som belyser vitrockseffekt</w:t>
      </w:r>
      <w:r w:rsidR="00D62D5F">
        <w:rPr>
          <w:rFonts w:ascii="Times New Roman" w:hAnsi="Times New Roman" w:cs="Times New Roman"/>
          <w:sz w:val="24"/>
          <w:szCs w:val="24"/>
        </w:rPr>
        <w:t xml:space="preserve"> på 9 %</w:t>
      </w:r>
      <w:r w:rsidR="00F750A9">
        <w:rPr>
          <w:rFonts w:ascii="Times New Roman" w:hAnsi="Times New Roman" w:cs="Times New Roman"/>
          <w:sz w:val="24"/>
          <w:szCs w:val="24"/>
        </w:rPr>
        <w:t xml:space="preserve"> och maskerad okontrollerad hypertoni </w:t>
      </w:r>
      <w:r w:rsidR="00D62D5F">
        <w:rPr>
          <w:rFonts w:ascii="Times New Roman" w:hAnsi="Times New Roman" w:cs="Times New Roman"/>
          <w:sz w:val="24"/>
          <w:szCs w:val="24"/>
        </w:rPr>
        <w:t xml:space="preserve">på 34 % </w:t>
      </w:r>
      <w:r w:rsidR="00F750A9">
        <w:rPr>
          <w:rFonts w:ascii="Times New Roman" w:hAnsi="Times New Roman" w:cs="Times New Roman"/>
          <w:sz w:val="24"/>
          <w:szCs w:val="24"/>
        </w:rPr>
        <w:t xml:space="preserve">ser man värdet av </w:t>
      </w:r>
      <w:r w:rsidR="00EA5B17">
        <w:rPr>
          <w:rFonts w:ascii="Times New Roman" w:hAnsi="Times New Roman" w:cs="Times New Roman"/>
          <w:sz w:val="24"/>
          <w:szCs w:val="24"/>
        </w:rPr>
        <w:t xml:space="preserve">hemblodtryck. </w:t>
      </w:r>
    </w:p>
    <w:p w14:paraId="3905D77C" w14:textId="77777777" w:rsidR="002E7BC7" w:rsidRDefault="002E7BC7">
      <w:pPr>
        <w:rPr>
          <w:rFonts w:ascii="Times New Roman" w:hAnsi="Times New Roman" w:cs="Times New Roman"/>
          <w:sz w:val="24"/>
          <w:szCs w:val="24"/>
        </w:rPr>
      </w:pPr>
    </w:p>
    <w:p w14:paraId="3028762E" w14:textId="77777777" w:rsidR="00483039" w:rsidRPr="002E7BC7" w:rsidRDefault="002E7BC7" w:rsidP="002E7BC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483039" w:rsidRPr="002E7BC7">
        <w:rPr>
          <w:rFonts w:ascii="Times New Roman" w:hAnsi="Times New Roman" w:cs="Times New Roman"/>
          <w:sz w:val="20"/>
          <w:szCs w:val="20"/>
        </w:rPr>
        <w:t>August Svenungsson, ST-läkare</w:t>
      </w:r>
    </w:p>
    <w:sectPr w:rsidR="00483039" w:rsidRPr="002E7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08C"/>
    <w:rsid w:val="00065229"/>
    <w:rsid w:val="002311F8"/>
    <w:rsid w:val="002E7BC7"/>
    <w:rsid w:val="00347D70"/>
    <w:rsid w:val="00483039"/>
    <w:rsid w:val="004A2A27"/>
    <w:rsid w:val="005876FA"/>
    <w:rsid w:val="00655384"/>
    <w:rsid w:val="0073669D"/>
    <w:rsid w:val="008753A8"/>
    <w:rsid w:val="009447D8"/>
    <w:rsid w:val="009D19E6"/>
    <w:rsid w:val="009E508C"/>
    <w:rsid w:val="00AD6BC4"/>
    <w:rsid w:val="00B66853"/>
    <w:rsid w:val="00BE0489"/>
    <w:rsid w:val="00D62D5F"/>
    <w:rsid w:val="00D91DA7"/>
    <w:rsid w:val="00DA39C2"/>
    <w:rsid w:val="00E82CC0"/>
    <w:rsid w:val="00EA5B17"/>
    <w:rsid w:val="00EC1B50"/>
    <w:rsid w:val="00F7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DFB4"/>
  <w15:chartTrackingRefBased/>
  <w15:docId w15:val="{DA5EEBD1-7E7A-4AB9-82DE-B7815C30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2140</Characters>
  <Application>Microsoft Office Word</Application>
  <DocSecurity>4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 Svenungsson August</dc:creator>
  <cp:keywords/>
  <dc:description/>
  <cp:lastModifiedBy>Camilla</cp:lastModifiedBy>
  <cp:revision>2</cp:revision>
  <dcterms:created xsi:type="dcterms:W3CDTF">2025-08-26T13:20:00Z</dcterms:created>
  <dcterms:modified xsi:type="dcterms:W3CDTF">2025-08-26T13:20:00Z</dcterms:modified>
</cp:coreProperties>
</file>